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</w:t>
      </w: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sobre la predicción de esta semana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La DANA se retira de España, pero aún dejará fuertes lluvias en varias zonas</w:t>
      </w:r>
    </w:p>
    <w:p w:rsidR="00000000" w:rsidDel="00000000" w:rsidP="00000000" w:rsidRDefault="00000000" w:rsidRPr="00000000" w14:paraId="00000003">
      <w:pPr>
        <w:spacing w:after="200" w:line="240" w:lineRule="auto"/>
        <w:ind w:left="0" w:firstLine="0"/>
        <w:jc w:val="both"/>
        <w:rPr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La DANA ha dejado en el suroeste de la Comunidad de Madrid más de 200 l/m2 en pocas horas. En Toledo los intensos aguaceros han provocado graves inundaciones y las precipitaciones han sido significativas en otras zonas de la geografía española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En las próximas horas las tormentas irán a menos, aunque todavía serán muy fuertes en varias regiones</w:t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731200" cy="41402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4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La DANA se irá retirando hacia el Atlántico, pero todavía dejará aguaceros intensos en varias zonas de España.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00b0f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4 de septiembre de 2023.- Las previsiones de la semana pasada se han cumplido y en el suroeste de la Comunidad de Madrid se han superado los 200 l/m2, que han caído en pocas horas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Toledo y el este de Ávila los registros de lluvia han sido muy significativos.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Esta DANA también ha traído fuertes precipitaciones en las provincias de Tarragona, Castellón, Cádiz o Navarra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pasando de los 100 l/m2 e incluso de los 200 l/m2 según afirma Samuel Biener, experto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Biener, experto de Meteored (tiempo.com)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be14pi4ca7a" w:id="1"/>
      <w:bookmarkEnd w:id="1"/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S. Biener.-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 situación ha sido extraordinaria en varias regiones, con precipitaciones muy irregulares y fenómenos de lo más diversos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: tornados, mangas marinas, granizo, rachas de viento muy fuertes, temporal de mar y calima. En las próximas horas los aguaceros irán a menos, aunque todavía serán muy fuertes en zonas de las dos Castillas y de la Comunidad de Madrid y se desplazarán hacia la mitad oriental de Castilla-La Mancha, Sistema Ibérico, Alto Ebro y el Cantábrico occidental. En la segunda mitad del día las lluvias llegarán al oeste y norte de Galicia.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frtfxsb4foiv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DANA está impulsando un aire cálido y polvo en suspensión en la vertiente mediterránea y Baleares, donde subirán las temperaturas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Por su parte, podrá caer algún chaparrón en las islas más montañosas de Canarias. Además,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al final del día la “gota fría” se fusionará con los restos del exhuracán Franklin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dando lugar a una borrasca fría aislada.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rhyggf4fdz7a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Evolución de la nueva borrasca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seaxdl2lfq16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Entre el martes y el miércoles la borrasca se quedaría cuasiestática frente a las costas del oeste peninsular.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Podrían producirse aguaceros dispersos en el norte, con lluvias localmente algo intensas en Alicante y Valencia. Las temperaturas tenderán a bajar en la mitad oriental y Baleares, pero subirán en el resto y por los vientos del sur la capital más cálida podría ser Bilbao, con máximas previstas en torno a 34 ºC.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eckamzto3ytf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jueves habrá nubosidad media y alta con algunas lluvias débiles en la costa mediterránea andaluza.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Las nubes crecerán fuertemente en el noroeste y Pirineos, con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aguaceros y tormentas puntualmente fuertes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De cara al fin de semana la incertidumbre aumenta, pero según el modelo de cabecera de Meteored,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 borrasca se irá rellenando y acercando a la Península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caso de cumplirse este escenario, podría haber tormentas en varias regiones, con un descenso térmico que empezaría a notarse por la vertiente atlántica.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sz w:val="24"/>
          <w:szCs w:val="24"/>
          <w:u w:val="single"/>
        </w:rPr>
      </w:pPr>
      <w:bookmarkStart w:colFirst="0" w:colLast="0" w:name="_9ar1dk6yzega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2"/>
            <w:szCs w:val="32"/>
            <w:u w:val="single"/>
            <w:rtl w:val="0"/>
          </w:rPr>
          <w:t xml:space="preserve">"El tiempo esta semana en España: ¿hasta cuándo estará la DANA? Los fenómenos que dejará en los próximos días"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E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8"/>
            <w:bookmarkEnd w:id="8"/>
            <w:hyperlink r:id="rId2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1" w:type="default"/>
      <w:footerReference r:id="rId2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pageBreakBefore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footer" Target="footer1.xml"/><Relationship Id="rId10" Type="http://schemas.openxmlformats.org/officeDocument/2006/relationships/hyperlink" Target="https://t.me/meteored_espana" TargetMode="External"/><Relationship Id="rId21" Type="http://schemas.openxmlformats.org/officeDocument/2006/relationships/header" Target="header1.xml"/><Relationship Id="rId13" Type="http://schemas.openxmlformats.org/officeDocument/2006/relationships/image" Target="media/image4.png"/><Relationship Id="rId12" Type="http://schemas.openxmlformats.org/officeDocument/2006/relationships/hyperlink" Target="https://www.tiempo.com/noticias/prediccion/el-tiempo-esta-semana-en-espana-hasta-cuando-estara-la-dana-estos-son-los-fenomenos-que-dejara-en-los-proximos-dias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hyperlink" Target="https://www.tiempo.com/autor/maldonado/" TargetMode="External"/><Relationship Id="rId17" Type="http://schemas.openxmlformats.org/officeDocument/2006/relationships/image" Target="media/image5.png"/><Relationship Id="rId16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/equipo#news_team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francisco-martin/" TargetMode="External"/><Relationship Id="rId7" Type="http://schemas.openxmlformats.org/officeDocument/2006/relationships/image" Target="media/image6.png"/><Relationship Id="rId8" Type="http://schemas.openxmlformats.org/officeDocument/2006/relationships/hyperlink" Target="http://www.tiemp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